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EBAF1" w14:textId="6099B054" w:rsidR="005A235F" w:rsidRDefault="005A235F" w:rsidP="005A235F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Style w:val="a3"/>
          <w:rFonts w:ascii="inherit" w:hAnsi="inherit"/>
          <w:color w:val="444444"/>
          <w:bdr w:val="none" w:sz="0" w:space="0" w:color="auto" w:frame="1"/>
        </w:rPr>
      </w:pPr>
      <w:r>
        <w:rPr>
          <w:rStyle w:val="a3"/>
          <w:rFonts w:ascii="inherit" w:hAnsi="inherit"/>
          <w:color w:val="444444"/>
          <w:bdr w:val="none" w:sz="0" w:space="0" w:color="auto" w:frame="1"/>
        </w:rPr>
        <w:t>Больше чем защита от простуды</w:t>
      </w:r>
    </w:p>
    <w:p w14:paraId="3426BFA9" w14:textId="77777777" w:rsidR="005A235F" w:rsidRDefault="005A235F" w:rsidP="005A235F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Style w:val="a3"/>
          <w:rFonts w:ascii="inherit" w:hAnsi="inherit"/>
          <w:color w:val="444444"/>
          <w:bdr w:val="none" w:sz="0" w:space="0" w:color="auto" w:frame="1"/>
        </w:rPr>
      </w:pPr>
    </w:p>
    <w:p w14:paraId="2D486B0E" w14:textId="77777777" w:rsidR="005A235F" w:rsidRDefault="005A235F" w:rsidP="005A235F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Style w:val="a3"/>
          <w:rFonts w:ascii="inherit" w:hAnsi="inherit"/>
          <w:color w:val="444444"/>
          <w:bdr w:val="none" w:sz="0" w:space="0" w:color="auto" w:frame="1"/>
        </w:rPr>
      </w:pPr>
    </w:p>
    <w:p w14:paraId="6A81604C" w14:textId="7CBC5870" w:rsidR="005A235F" w:rsidRDefault="005A235F" w:rsidP="005A235F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>
        <w:rPr>
          <w:color w:val="444444"/>
        </w:rPr>
        <w:t xml:space="preserve"> </w:t>
      </w:r>
      <w:r>
        <w:rPr>
          <w:color w:val="444444"/>
        </w:rPr>
        <w:t>С</w:t>
      </w:r>
      <w:r>
        <w:rPr>
          <w:color w:val="444444"/>
        </w:rPr>
        <w:t>тартует ежегодная кампания вакцинации против гриппа</w:t>
      </w:r>
    </w:p>
    <w:p w14:paraId="0058332F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 Октябрь открывает официальный старт масштабной кампании вакцинации против сезонного гриппа.</w:t>
      </w:r>
    </w:p>
    <w:p w14:paraId="52B030F2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 xml:space="preserve">          В текущем сезоне 2026–2027 гг. </w:t>
      </w:r>
      <w:proofErr w:type="spellStart"/>
      <w:r>
        <w:rPr>
          <w:color w:val="444444"/>
        </w:rPr>
        <w:t>штаммовый</w:t>
      </w:r>
      <w:proofErr w:type="spellEnd"/>
      <w:r>
        <w:rPr>
          <w:color w:val="444444"/>
        </w:rPr>
        <w:t xml:space="preserve"> состав применяемых вакцин полностью обновлен по всем компонентам в соответствии с актуальными рекомендациями ВОЗ.</w:t>
      </w:r>
    </w:p>
    <w:p w14:paraId="4C528776" w14:textId="77777777" w:rsidR="005A235F" w:rsidRDefault="005A235F" w:rsidP="005A235F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>
        <w:rPr>
          <w:rStyle w:val="a3"/>
          <w:rFonts w:ascii="inherit" w:hAnsi="inherit"/>
          <w:color w:val="444444"/>
          <w:bdr w:val="none" w:sz="0" w:space="0" w:color="auto" w:frame="1"/>
        </w:rPr>
        <w:t>             Для вакцинации предлагаются следующие препараты:</w:t>
      </w:r>
    </w:p>
    <w:p w14:paraId="1523900A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 вакцина «</w:t>
      </w:r>
      <w:proofErr w:type="spellStart"/>
      <w:r>
        <w:rPr>
          <w:color w:val="444444"/>
        </w:rPr>
        <w:t>Гриппол</w:t>
      </w:r>
      <w:proofErr w:type="spellEnd"/>
      <w:r>
        <w:rPr>
          <w:color w:val="444444"/>
        </w:rPr>
        <w:t xml:space="preserve"> плюс» (РФ), которая хорошо знакома населению и медицинским работникам;</w:t>
      </w:r>
    </w:p>
    <w:p w14:paraId="10597EC4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 вакцина «</w:t>
      </w:r>
      <w:proofErr w:type="spellStart"/>
      <w:r>
        <w:rPr>
          <w:color w:val="444444"/>
        </w:rPr>
        <w:t>Инфлювак</w:t>
      </w:r>
      <w:proofErr w:type="spellEnd"/>
      <w:r>
        <w:rPr>
          <w:color w:val="444444"/>
        </w:rPr>
        <w:t xml:space="preserve"> Тетра» (Нидерланды) и «Ваксигрип» (Франция), которая применяется по желанию население на платной основе.</w:t>
      </w:r>
    </w:p>
    <w:p w14:paraId="5460E258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 Особое внимание в этой кампании направлено на предупреждение заболевания гриппом у лиц старше 65 лет, беременных женщин, детей, медицинских и фармацевтических работников, лиц, находящихся в учреждениях с круглосуточным режимом пребывания, а также людей с любыми хроническими патологиями.  </w:t>
      </w:r>
    </w:p>
    <w:p w14:paraId="23D82C34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 Доказано что, попадая в организм вирус гриппа вызывает мощную системную воспалительную реакцию в органах и тканях человека, в результате происходит повышение вязкости крови и повреждение внутренних стенок сосудов, что провоцирует образование тромбов и в первую неделю приводит к значительному росту (в 5-6 раз) риска развития острого инфаркта миокарда.</w:t>
      </w:r>
    </w:p>
    <w:p w14:paraId="37247F63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 xml:space="preserve">              Воспалительный процесс при гриппе вызывает экстремальную нагрузку на эндокринную систему: развивается острая тканевая инсулинорезистентность, уровень глюкозы в крови резко взлетает, что у пациентов с сахарным диабетом приводит к потере контроля над показателями глюкозы, </w:t>
      </w:r>
      <w:proofErr w:type="spellStart"/>
      <w:r>
        <w:rPr>
          <w:color w:val="444444"/>
        </w:rPr>
        <w:t>кетоацидозу</w:t>
      </w:r>
      <w:proofErr w:type="spellEnd"/>
      <w:r>
        <w:rPr>
          <w:color w:val="444444"/>
        </w:rPr>
        <w:t>.</w:t>
      </w:r>
    </w:p>
    <w:p w14:paraId="0E37D129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 xml:space="preserve">             Тяжелые формы гриппа у беременных женщин нарушают плацентарное кровообращение, повышается риск рождения детей с низкой массой тела для </w:t>
      </w:r>
      <w:proofErr w:type="spellStart"/>
      <w:r>
        <w:rPr>
          <w:color w:val="444444"/>
        </w:rPr>
        <w:t>гестационного</w:t>
      </w:r>
      <w:proofErr w:type="spellEnd"/>
      <w:r>
        <w:rPr>
          <w:color w:val="444444"/>
        </w:rPr>
        <w:t xml:space="preserve"> возраста.</w:t>
      </w:r>
    </w:p>
    <w:p w14:paraId="0E5FBD5B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 Вирус истощает ресурсы детского организма, у детей до 3 лет это приводит к временной остановке в прибавке роста и веса, на компенсацию которых организму требуется от 2 до 6 месяцев.</w:t>
      </w:r>
    </w:p>
    <w:p w14:paraId="09F00D06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  Поэтому вакцинация против гриппа, с позиции доказательной медицины, реальный способ предупредить заболевание гриппом и не допустить возникновение его системных осложнений:</w:t>
      </w:r>
    </w:p>
    <w:p w14:paraId="59306529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  на 26–30% снижается риск развития инфаркта, у привитых пациентов по сравнению с группой непривитых;</w:t>
      </w:r>
    </w:p>
    <w:p w14:paraId="30A5C8C3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  на 56% снижается частота развития специфических осложнений диабета у вакцинированных пациентов;</w:t>
      </w:r>
    </w:p>
    <w:p w14:paraId="6313A5C6" w14:textId="77777777" w:rsidR="005A235F" w:rsidRDefault="005A235F" w:rsidP="005A235F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color w:val="444444"/>
        </w:rPr>
      </w:pPr>
      <w:r>
        <w:rPr>
          <w:color w:val="444444"/>
        </w:rPr>
        <w:t>             на 21% снижается риск развития тяжелой пневмонии и дыхательной недостаточности у вакцинированных пациентов;</w:t>
      </w:r>
    </w:p>
    <w:p w14:paraId="03CB7AF8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lastRenderedPageBreak/>
        <w:t>             на 91,5% снижается риск госпитализации из-за тяжелой гриппозной пневмонии среди младенцев в возрасте до 3–6 месяцев, если их матери были вовремя привиты;</w:t>
      </w:r>
    </w:p>
    <w:p w14:paraId="30392DFF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  на 53–57,2% снижается риск экстренной госпитализации ребенка в отделение интенсивной терапии и реанимации по причине тяжелых респираторных осложнений (круп, деструктивная пневмония).</w:t>
      </w:r>
    </w:p>
    <w:p w14:paraId="1CA6686E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  Важно! Современные вакцины «</w:t>
      </w:r>
      <w:proofErr w:type="spellStart"/>
      <w:r>
        <w:rPr>
          <w:color w:val="444444"/>
        </w:rPr>
        <w:t>Гриппол</w:t>
      </w:r>
      <w:proofErr w:type="spellEnd"/>
      <w:r>
        <w:rPr>
          <w:color w:val="444444"/>
        </w:rPr>
        <w:t xml:space="preserve"> плюс», «</w:t>
      </w:r>
      <w:proofErr w:type="spellStart"/>
      <w:r>
        <w:rPr>
          <w:color w:val="444444"/>
        </w:rPr>
        <w:t>Инфлювак</w:t>
      </w:r>
      <w:proofErr w:type="spellEnd"/>
      <w:r>
        <w:rPr>
          <w:color w:val="444444"/>
        </w:rPr>
        <w:t xml:space="preserve"> Тетра», «Ваксигрип» содержат в своем составе только фрагменты вируса, поэтому введение в организм вакцины ни при каких условиях не может вызвать заболевание гриппом и связанный с ним воспалительный процесс, так как фрагменты вируса не жизнеспособны.</w:t>
      </w:r>
    </w:p>
    <w:p w14:paraId="370100CE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   Октябрь и ноябрь – наиболее подходящий период для вакцинации, так как организму требуется до 14 дней на формирование надежного иммунитета, который должен полностью созреть до начала прогнозируемого пика циркуляции вируса – вторая половина декабря.</w:t>
      </w:r>
    </w:p>
    <w:p w14:paraId="3C88A532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   Специальной подготовки к процедуре не требуется. Главное условие – отсутствие острого заболевания (температуры, выраженного недомогания) или обострения тяжелой хронической патологии в день проведения вакцинации.</w:t>
      </w:r>
    </w:p>
    <w:p w14:paraId="61363824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   Вакцинация доступна в поликлиниках по месту жительства, запланирована и выездная форма работы – прививочные бригады традиционно выезжают в организации, на предприятия и учреждения образования.</w:t>
      </w:r>
    </w:p>
    <w:p w14:paraId="7814BA21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    Перед прививкой каждого пациента в обязательном порядке осматривает врач.</w:t>
      </w:r>
    </w:p>
    <w:p w14:paraId="4E358A42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       Забота о собственном здоровье и безопасности близких начинается со своевременной профилактики: простая процедура вакцинации сегодня обеспечивает надежную защиту на протяжении всего предстоящего сезона заболеваемости.</w:t>
      </w:r>
    </w:p>
    <w:p w14:paraId="7705F2FF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   Для оперативного информирования граждан о проведении кампании вакцинации против гриппа в учреждении здравоохранения «Могилевский областной центр гигиены, эпидемиологии и общественного здоровья» организована работа «горячей линии». Квалифицированные специалисты готовы ответить на вопросы в будние дни с 9.00 до 13.00 по телефонам (0222) 623407, (0222)740534.</w:t>
      </w:r>
    </w:p>
    <w:p w14:paraId="3A48057E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>               Кроме того, организована работа телефона «горячей линии» в учреждении здравоохранения «Кричевский районный центр гигиены и эпидемиологии» в будние дни с 8.00 до 13.00 и с 14.00 до 16.00 по телефону (02241) 64 348.</w:t>
      </w:r>
    </w:p>
    <w:p w14:paraId="78077921" w14:textId="77777777" w:rsidR="005A235F" w:rsidRDefault="005A235F" w:rsidP="005A235F">
      <w:pPr>
        <w:pStyle w:val="wp-block-paragraph"/>
        <w:shd w:val="clear" w:color="auto" w:fill="FFFFFF"/>
        <w:spacing w:before="0" w:beforeAutospacing="0" w:after="225" w:afterAutospacing="0"/>
        <w:textAlignment w:val="baseline"/>
        <w:rPr>
          <w:color w:val="444444"/>
        </w:rPr>
      </w:pPr>
      <w:r>
        <w:rPr>
          <w:color w:val="444444"/>
        </w:rPr>
        <w:t xml:space="preserve">#Кричев </w:t>
      </w:r>
      <w:proofErr w:type="spellStart"/>
      <w:r>
        <w:rPr>
          <w:color w:val="444444"/>
        </w:rPr>
        <w:t>здоровый_город</w:t>
      </w:r>
      <w:proofErr w:type="spellEnd"/>
      <w:r>
        <w:rPr>
          <w:color w:val="444444"/>
        </w:rPr>
        <w:t xml:space="preserve"> #</w:t>
      </w:r>
    </w:p>
    <w:p w14:paraId="31FD7429" w14:textId="77777777" w:rsidR="005D2E2A" w:rsidRDefault="005D2E2A"/>
    <w:sectPr w:rsidR="005D2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2A"/>
    <w:rsid w:val="005A235F"/>
    <w:rsid w:val="005D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A78FB"/>
  <w15:chartTrackingRefBased/>
  <w15:docId w15:val="{1B24DCF5-7EB0-4A04-A6B7-75F8586F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p-block-paragraph">
    <w:name w:val="wp-block-paragraph"/>
    <w:basedOn w:val="a"/>
    <w:rsid w:val="005A2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A23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8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2026-10-08T06:03:00Z</dcterms:created>
  <dcterms:modified xsi:type="dcterms:W3CDTF">2026-10-08T06:03:00Z</dcterms:modified>
</cp:coreProperties>
</file>